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58FD7C3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C24ADB">
        <w:rPr>
          <w:rFonts w:ascii="Times New Roman" w:eastAsia="MS Mincho" w:hAnsi="Times New Roman"/>
          <w:b/>
          <w:sz w:val="26"/>
          <w:szCs w:val="26"/>
        </w:rPr>
        <w:t>1019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Pr="00C73220" w:rsidR="00C73220">
        <w:rPr>
          <w:rFonts w:ascii="Times New Roman" w:eastAsia="MS Mincho" w:hAnsi="Times New Roman"/>
          <w:b/>
          <w:sz w:val="26"/>
          <w:szCs w:val="26"/>
        </w:rPr>
        <w:t>240</w:t>
      </w:r>
      <w:r w:rsidR="00A85B8C">
        <w:rPr>
          <w:rFonts w:ascii="Times New Roman" w:eastAsia="MS Mincho" w:hAnsi="Times New Roman"/>
          <w:b/>
          <w:sz w:val="26"/>
          <w:szCs w:val="26"/>
        </w:rPr>
        <w:t>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0F92C51D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0CA0A46F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15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09D0E0F6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387A93" w14:paraId="2D52FE6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387A93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387A93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387A93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387A93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387A93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387A93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387A93" w:rsidP="00415E40" w14:paraId="63F6A8BB" w14:textId="61FB0BDB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Прыгунковой Альбины Рамилевны, </w:t>
      </w:r>
      <w:r w:rsidR="00512655">
        <w:rPr>
          <w:rFonts w:eastAsia="MS Mincho"/>
          <w:sz w:val="26"/>
          <w:szCs w:val="26"/>
        </w:rPr>
        <w:t>---</w:t>
      </w:r>
      <w:r w:rsidRPr="00387A93">
        <w:rPr>
          <w:rFonts w:eastAsia="MS Mincho"/>
          <w:sz w:val="26"/>
          <w:szCs w:val="26"/>
        </w:rPr>
        <w:t>,</w:t>
      </w:r>
    </w:p>
    <w:p w:rsidR="00640449" w:rsidRPr="00387A93" w:rsidP="00B64EF9" w14:paraId="08B3FCA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387A93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387A93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387A93" w14:paraId="7BF1648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387A93" w14:paraId="76AA1CD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387A93" w:rsidP="00476775" w14:paraId="7720DB09" w14:textId="7D73BE98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Гр-</w:t>
      </w:r>
      <w:r w:rsidR="009E4E5B">
        <w:rPr>
          <w:rFonts w:eastAsia="MS Mincho"/>
          <w:sz w:val="26"/>
          <w:szCs w:val="26"/>
        </w:rPr>
        <w:t>ка Прыгункова А.Р. 19.08.2026</w:t>
      </w:r>
      <w:r w:rsidRPr="00387A93" w:rsidR="0011619F">
        <w:rPr>
          <w:rFonts w:eastAsia="MS Mincho"/>
          <w:sz w:val="26"/>
          <w:szCs w:val="26"/>
        </w:rPr>
        <w:t xml:space="preserve"> в </w:t>
      </w:r>
      <w:r w:rsidR="009E4E5B">
        <w:rPr>
          <w:rFonts w:eastAsia="MS Mincho"/>
          <w:sz w:val="26"/>
          <w:szCs w:val="26"/>
        </w:rPr>
        <w:t xml:space="preserve">08 часов 11 минут </w:t>
      </w:r>
      <w:r w:rsidR="00907BF1">
        <w:rPr>
          <w:rFonts w:eastAsia="MS Mincho"/>
          <w:sz w:val="26"/>
          <w:szCs w:val="26"/>
        </w:rPr>
        <w:t xml:space="preserve">на </w:t>
      </w:r>
      <w:r w:rsidR="009E4E5B">
        <w:rPr>
          <w:rFonts w:eastAsia="MS Mincho"/>
          <w:sz w:val="26"/>
          <w:szCs w:val="26"/>
        </w:rPr>
        <w:t>717</w:t>
      </w:r>
      <w:r w:rsidR="00907BF1">
        <w:rPr>
          <w:rFonts w:eastAsia="MS Mincho"/>
          <w:sz w:val="26"/>
          <w:szCs w:val="26"/>
        </w:rPr>
        <w:t xml:space="preserve"> км. </w:t>
      </w:r>
      <w:r w:rsidR="00387A93">
        <w:rPr>
          <w:rFonts w:eastAsia="MS Mincho"/>
          <w:sz w:val="26"/>
          <w:szCs w:val="26"/>
        </w:rPr>
        <w:t xml:space="preserve">автодороги </w:t>
      </w:r>
      <w:r w:rsidR="00907BF1">
        <w:rPr>
          <w:rFonts w:eastAsia="MS Mincho"/>
          <w:sz w:val="26"/>
          <w:szCs w:val="26"/>
        </w:rPr>
        <w:t>«</w:t>
      </w:r>
      <w:r w:rsidR="002C2BFA">
        <w:rPr>
          <w:rFonts w:eastAsia="MS Mincho"/>
          <w:sz w:val="26"/>
          <w:szCs w:val="26"/>
        </w:rPr>
        <w:t>Тюмень-Тобольск-Ханты-Мансийск»</w:t>
      </w:r>
      <w:r w:rsidR="00907BF1">
        <w:rPr>
          <w:rFonts w:eastAsia="MS Mincho"/>
          <w:sz w:val="26"/>
          <w:szCs w:val="26"/>
        </w:rPr>
        <w:t xml:space="preserve"> в Нефтеюганском районе Ханты-Мансийского автономного округа-Югры,</w:t>
      </w:r>
      <w:r w:rsidRPr="00387A93" w:rsidR="00A80CE1">
        <w:rPr>
          <w:rFonts w:eastAsia="MS Mincho"/>
          <w:sz w:val="26"/>
          <w:szCs w:val="26"/>
        </w:rPr>
        <w:t xml:space="preserve"> </w:t>
      </w:r>
      <w:r w:rsidRPr="00387A93" w:rsidR="0028449F">
        <w:rPr>
          <w:rFonts w:eastAsia="MS Mincho"/>
          <w:sz w:val="26"/>
          <w:szCs w:val="26"/>
        </w:rPr>
        <w:t>у</w:t>
      </w:r>
      <w:r w:rsidRPr="00387A93" w:rsidR="00C754CD">
        <w:rPr>
          <w:rFonts w:eastAsia="MS Mincho"/>
          <w:sz w:val="26"/>
          <w:szCs w:val="26"/>
        </w:rPr>
        <w:t xml:space="preserve">правляя </w:t>
      </w:r>
      <w:r w:rsidRPr="00387A93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387A93" w:rsidR="00D823DD">
        <w:rPr>
          <w:rFonts w:eastAsia="MS Mincho"/>
          <w:sz w:val="26"/>
          <w:szCs w:val="26"/>
        </w:rPr>
        <w:t>–</w:t>
      </w:r>
      <w:r w:rsidRPr="00387A93" w:rsidR="00BD29CD">
        <w:rPr>
          <w:rFonts w:eastAsia="MS Mincho"/>
          <w:sz w:val="26"/>
          <w:szCs w:val="26"/>
        </w:rPr>
        <w:t xml:space="preserve"> </w:t>
      </w:r>
      <w:r w:rsidRPr="00387A93" w:rsidR="004E6428">
        <w:rPr>
          <w:rFonts w:eastAsia="MS Mincho"/>
          <w:sz w:val="26"/>
          <w:szCs w:val="26"/>
        </w:rPr>
        <w:t xml:space="preserve"> </w:t>
      </w:r>
      <w:r w:rsidRPr="00387A93" w:rsidR="00B25429">
        <w:rPr>
          <w:rFonts w:eastAsia="MS Mincho"/>
          <w:sz w:val="26"/>
          <w:szCs w:val="26"/>
        </w:rPr>
        <w:t xml:space="preserve">автомобилем </w:t>
      </w:r>
      <w:r w:rsidR="0057173D">
        <w:rPr>
          <w:rFonts w:eastAsia="MS Mincho"/>
          <w:sz w:val="26"/>
          <w:szCs w:val="26"/>
        </w:rPr>
        <w:t>Лада</w:t>
      </w:r>
      <w:r w:rsidR="00907BF1">
        <w:rPr>
          <w:rFonts w:eastAsia="MS Mincho"/>
          <w:sz w:val="26"/>
          <w:szCs w:val="26"/>
        </w:rPr>
        <w:t xml:space="preserve"> </w:t>
      </w:r>
      <w:r w:rsidR="009E4E5B">
        <w:rPr>
          <w:rFonts w:eastAsia="MS Mincho"/>
          <w:sz w:val="26"/>
          <w:szCs w:val="26"/>
        </w:rPr>
        <w:t xml:space="preserve">Гранта </w:t>
      </w:r>
      <w:r w:rsidR="002C2BFA">
        <w:rPr>
          <w:rFonts w:eastAsia="MS Mincho"/>
          <w:sz w:val="26"/>
          <w:szCs w:val="26"/>
        </w:rPr>
        <w:t xml:space="preserve">г.н. </w:t>
      </w:r>
      <w:r w:rsidR="00512655">
        <w:rPr>
          <w:rFonts w:eastAsia="MS Mincho"/>
          <w:sz w:val="26"/>
          <w:szCs w:val="26"/>
        </w:rPr>
        <w:t>---</w:t>
      </w:r>
      <w:r w:rsidRPr="00387A93" w:rsidR="005E672A">
        <w:rPr>
          <w:rFonts w:eastAsia="MS Mincho"/>
          <w:sz w:val="26"/>
          <w:szCs w:val="26"/>
        </w:rPr>
        <w:t>,</w:t>
      </w:r>
      <w:r w:rsidRPr="00387A93" w:rsidR="00226CF6">
        <w:rPr>
          <w:rFonts w:eastAsia="MS Mincho"/>
          <w:sz w:val="26"/>
          <w:szCs w:val="26"/>
        </w:rPr>
        <w:t xml:space="preserve"> совершил</w:t>
      </w:r>
      <w:r w:rsidR="009E4E5B">
        <w:rPr>
          <w:rFonts w:eastAsia="MS Mincho"/>
          <w:sz w:val="26"/>
          <w:szCs w:val="26"/>
        </w:rPr>
        <w:t>а</w:t>
      </w:r>
      <w:r w:rsidRPr="00387A93" w:rsidR="00226CF6">
        <w:rPr>
          <w:rFonts w:eastAsia="MS Mincho"/>
          <w:sz w:val="26"/>
          <w:szCs w:val="26"/>
        </w:rPr>
        <w:t xml:space="preserve"> </w:t>
      </w:r>
      <w:r w:rsidRPr="00387A93" w:rsidR="00EC753E">
        <w:rPr>
          <w:rFonts w:eastAsia="MS Mincho"/>
          <w:sz w:val="26"/>
          <w:szCs w:val="26"/>
        </w:rPr>
        <w:t>обгон</w:t>
      </w:r>
      <w:r w:rsidRPr="00387A93" w:rsidR="009D4B70">
        <w:rPr>
          <w:rFonts w:eastAsia="MS Mincho"/>
          <w:sz w:val="26"/>
          <w:szCs w:val="26"/>
        </w:rPr>
        <w:t xml:space="preserve"> </w:t>
      </w:r>
      <w:r w:rsidRPr="00387A93" w:rsidR="00AA2B28">
        <w:rPr>
          <w:rFonts w:eastAsia="MS Mincho"/>
          <w:sz w:val="26"/>
          <w:szCs w:val="26"/>
        </w:rPr>
        <w:t>транспортн</w:t>
      </w:r>
      <w:r w:rsidRPr="00387A93" w:rsidR="00474BCD">
        <w:rPr>
          <w:rFonts w:eastAsia="MS Mincho"/>
          <w:sz w:val="26"/>
          <w:szCs w:val="26"/>
        </w:rPr>
        <w:t>ого</w:t>
      </w:r>
      <w:r w:rsidRPr="00387A93" w:rsidR="00AA2B28">
        <w:rPr>
          <w:rFonts w:eastAsia="MS Mincho"/>
          <w:sz w:val="26"/>
          <w:szCs w:val="26"/>
        </w:rPr>
        <w:t xml:space="preserve"> средств</w:t>
      </w:r>
      <w:r w:rsidRPr="00387A93" w:rsidR="00474BCD">
        <w:rPr>
          <w:rFonts w:eastAsia="MS Mincho"/>
          <w:sz w:val="26"/>
          <w:szCs w:val="26"/>
        </w:rPr>
        <w:t>а</w:t>
      </w:r>
      <w:r w:rsidRPr="00387A93" w:rsidR="00AD691D">
        <w:rPr>
          <w:rFonts w:eastAsia="MS Mincho"/>
          <w:sz w:val="26"/>
          <w:szCs w:val="26"/>
        </w:rPr>
        <w:t xml:space="preserve">, </w:t>
      </w:r>
      <w:r w:rsidRPr="00387A93" w:rsidR="00B41D09">
        <w:rPr>
          <w:rFonts w:eastAsia="MS Mincho"/>
          <w:sz w:val="26"/>
          <w:szCs w:val="26"/>
        </w:rPr>
        <w:t>осуществлял</w:t>
      </w:r>
      <w:r w:rsidR="009E4E5B">
        <w:rPr>
          <w:rFonts w:eastAsia="MS Mincho"/>
          <w:sz w:val="26"/>
          <w:szCs w:val="26"/>
        </w:rPr>
        <w:t>а</w:t>
      </w:r>
      <w:r w:rsidRPr="00387A93" w:rsidR="00B41D09">
        <w:rPr>
          <w:rFonts w:eastAsia="MS Mincho"/>
          <w:sz w:val="26"/>
          <w:szCs w:val="26"/>
        </w:rPr>
        <w:t xml:space="preserve"> при этом движение по полосе дороги, предназначенной для встречного движения</w:t>
      </w:r>
      <w:r w:rsidRPr="00387A93" w:rsidR="00AA2B28">
        <w:rPr>
          <w:rFonts w:eastAsia="MS Mincho"/>
          <w:sz w:val="26"/>
          <w:szCs w:val="26"/>
        </w:rPr>
        <w:t>,</w:t>
      </w:r>
      <w:r w:rsidRPr="00387A93" w:rsidR="00936826">
        <w:rPr>
          <w:rFonts w:eastAsia="MS Mincho"/>
          <w:sz w:val="26"/>
          <w:szCs w:val="26"/>
        </w:rPr>
        <w:t xml:space="preserve"> </w:t>
      </w:r>
      <w:r w:rsidRPr="00387A93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387A93" w:rsidR="008C773C">
        <w:rPr>
          <w:rFonts w:eastAsia="MS Mincho"/>
          <w:sz w:val="26"/>
          <w:szCs w:val="26"/>
        </w:rPr>
        <w:t>,</w:t>
      </w:r>
      <w:r w:rsidRPr="00387A93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387A93" w:rsidR="00876ADF">
        <w:rPr>
          <w:rFonts w:eastAsia="MS Mincho"/>
          <w:sz w:val="26"/>
          <w:szCs w:val="26"/>
        </w:rPr>
        <w:t xml:space="preserve">. </w:t>
      </w:r>
    </w:p>
    <w:p w:rsidR="00771B58" w:rsidRPr="00387A93" w:rsidP="00907BF1" w14:paraId="427FE95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</w:t>
      </w:r>
      <w:r w:rsidR="002C2BFA">
        <w:rPr>
          <w:rFonts w:eastAsia="MS Mincho"/>
          <w:sz w:val="26"/>
          <w:szCs w:val="26"/>
        </w:rPr>
        <w:t xml:space="preserve">судебное заседание, </w:t>
      </w:r>
      <w:r w:rsidR="009E4E5B">
        <w:rPr>
          <w:rFonts w:eastAsia="MS Mincho"/>
          <w:sz w:val="26"/>
          <w:szCs w:val="26"/>
        </w:rPr>
        <w:t>Прыгункова</w:t>
      </w:r>
      <w:r w:rsidRPr="00387A93" w:rsidR="00F2213D">
        <w:rPr>
          <w:rFonts w:eastAsia="MS Mincho"/>
          <w:sz w:val="26"/>
          <w:szCs w:val="26"/>
        </w:rPr>
        <w:t xml:space="preserve"> </w:t>
      </w:r>
      <w:r w:rsidRPr="00387A93" w:rsidR="0058063C">
        <w:rPr>
          <w:rFonts w:eastAsia="MS Mincho"/>
          <w:sz w:val="26"/>
          <w:szCs w:val="26"/>
        </w:rPr>
        <w:t>извещен</w:t>
      </w:r>
      <w:r w:rsidR="009E4E5B">
        <w:rPr>
          <w:rFonts w:eastAsia="MS Mincho"/>
          <w:sz w:val="26"/>
          <w:szCs w:val="26"/>
        </w:rPr>
        <w:t>а</w:t>
      </w:r>
      <w:r w:rsidRPr="00387A93" w:rsidR="0058063C">
        <w:rPr>
          <w:rFonts w:eastAsia="MS Mincho"/>
          <w:sz w:val="26"/>
          <w:szCs w:val="26"/>
        </w:rPr>
        <w:t xml:space="preserve"> </w:t>
      </w:r>
      <w:r w:rsidRPr="00387A93">
        <w:rPr>
          <w:rFonts w:eastAsia="MS Mincho"/>
          <w:sz w:val="26"/>
          <w:szCs w:val="26"/>
        </w:rPr>
        <w:t>о времени и месте рассмотрени</w:t>
      </w:r>
      <w:r w:rsidR="009E4E5B">
        <w:rPr>
          <w:rFonts w:eastAsia="MS Mincho"/>
          <w:sz w:val="26"/>
          <w:szCs w:val="26"/>
        </w:rPr>
        <w:t>я дела. На судебное заседание не явилась</w:t>
      </w:r>
      <w:r w:rsidRPr="00387A93">
        <w:rPr>
          <w:rFonts w:eastAsia="MS Mincho"/>
          <w:sz w:val="26"/>
          <w:szCs w:val="26"/>
        </w:rPr>
        <w:t>, причин неявки не сообщил</w:t>
      </w:r>
      <w:r w:rsidR="009E4E5B">
        <w:rPr>
          <w:rFonts w:eastAsia="MS Mincho"/>
          <w:sz w:val="26"/>
          <w:szCs w:val="26"/>
        </w:rPr>
        <w:t>а</w:t>
      </w:r>
      <w:r w:rsidRPr="00387A93">
        <w:rPr>
          <w:rFonts w:eastAsia="MS Mincho"/>
          <w:sz w:val="26"/>
          <w:szCs w:val="26"/>
        </w:rPr>
        <w:t>, не просил</w:t>
      </w:r>
      <w:r w:rsidR="009E4E5B">
        <w:rPr>
          <w:rFonts w:eastAsia="MS Mincho"/>
          <w:sz w:val="26"/>
          <w:szCs w:val="26"/>
        </w:rPr>
        <w:t>а</w:t>
      </w:r>
      <w:r w:rsidRPr="00387A93">
        <w:rPr>
          <w:rFonts w:eastAsia="MS Mincho"/>
          <w:sz w:val="26"/>
          <w:szCs w:val="26"/>
        </w:rPr>
        <w:t xml:space="preserve"> отложить рассмотрение дела, возражений на протокол не представил</w:t>
      </w:r>
      <w:r w:rsidR="009E4E5B">
        <w:rPr>
          <w:rFonts w:eastAsia="MS Mincho"/>
          <w:sz w:val="26"/>
          <w:szCs w:val="26"/>
        </w:rPr>
        <w:t>а</w:t>
      </w:r>
      <w:r w:rsidRPr="00387A93">
        <w:rPr>
          <w:rFonts w:eastAsia="MS Mincho"/>
          <w:sz w:val="26"/>
          <w:szCs w:val="26"/>
        </w:rPr>
        <w:t>. Мировой судья полагает исполненной обязанность по извещению о времени и месте рассмот</w:t>
      </w:r>
      <w:r w:rsidR="009E4E5B">
        <w:rPr>
          <w:rFonts w:eastAsia="MS Mincho"/>
          <w:sz w:val="26"/>
          <w:szCs w:val="26"/>
        </w:rPr>
        <w:t>рения дела, признает причину ее</w:t>
      </w:r>
      <w:r w:rsidRPr="00387A93">
        <w:rPr>
          <w:rFonts w:eastAsia="MS Mincho"/>
          <w:sz w:val="26"/>
          <w:szCs w:val="26"/>
        </w:rPr>
        <w:t xml:space="preserve"> неявки неуважительной, полагает </w:t>
      </w:r>
      <w:r w:rsidR="009E4E5B">
        <w:rPr>
          <w:rFonts w:eastAsia="MS Mincho"/>
          <w:sz w:val="26"/>
          <w:szCs w:val="26"/>
        </w:rPr>
        <w:t>возможным рассмотреть дело в ее</w:t>
      </w:r>
      <w:r w:rsidRPr="00387A93">
        <w:rPr>
          <w:rFonts w:eastAsia="MS Mincho"/>
          <w:sz w:val="26"/>
          <w:szCs w:val="26"/>
        </w:rPr>
        <w:t xml:space="preserve">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387A93" w:rsidP="007E5E66" w14:paraId="4028BA27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Мировым судьей изучены </w:t>
      </w:r>
      <w:r w:rsidRPr="00387A93" w:rsidR="00B106E9">
        <w:rPr>
          <w:rFonts w:eastAsia="MS Mincho"/>
          <w:sz w:val="26"/>
          <w:szCs w:val="26"/>
        </w:rPr>
        <w:t>представленные доказательства</w:t>
      </w:r>
      <w:r w:rsidRPr="00387A93" w:rsidR="00CF056D">
        <w:rPr>
          <w:rFonts w:eastAsia="MS Mincho"/>
          <w:sz w:val="26"/>
          <w:szCs w:val="26"/>
        </w:rPr>
        <w:t>,</w:t>
      </w:r>
      <w:r w:rsidRPr="00387A93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387A93" w:rsidP="00850919" w14:paraId="757A3F6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="0057173D">
        <w:rPr>
          <w:rFonts w:ascii="Times New Roman" w:eastAsia="MS Mincho" w:hAnsi="Times New Roman"/>
          <w:sz w:val="26"/>
          <w:szCs w:val="26"/>
        </w:rPr>
        <w:t xml:space="preserve"> </w:t>
      </w:r>
      <w:r w:rsidR="009E4E5B">
        <w:rPr>
          <w:rFonts w:ascii="Times New Roman" w:eastAsia="MS Mincho" w:hAnsi="Times New Roman"/>
          <w:sz w:val="26"/>
          <w:szCs w:val="26"/>
        </w:rPr>
        <w:t>Прыгункова</w:t>
      </w:r>
      <w:r w:rsidR="00387A93">
        <w:rPr>
          <w:rFonts w:ascii="Times New Roman" w:eastAsia="MS Mincho" w:hAnsi="Times New Roman"/>
          <w:sz w:val="26"/>
          <w:szCs w:val="26"/>
        </w:rPr>
        <w:t xml:space="preserve"> не оспаривал</w:t>
      </w:r>
      <w:r w:rsidR="009E4E5B">
        <w:rPr>
          <w:rFonts w:ascii="Times New Roman" w:eastAsia="MS Mincho" w:hAnsi="Times New Roman"/>
          <w:sz w:val="26"/>
          <w:szCs w:val="26"/>
        </w:rPr>
        <w:t>а</w:t>
      </w:r>
      <w:r w:rsidR="002C2BFA">
        <w:rPr>
          <w:rFonts w:ascii="Times New Roman" w:eastAsia="MS Mincho" w:hAnsi="Times New Roman"/>
          <w:sz w:val="26"/>
          <w:szCs w:val="26"/>
        </w:rPr>
        <w:t xml:space="preserve">, </w:t>
      </w:r>
      <w:r w:rsidR="009E4E5B">
        <w:rPr>
          <w:rFonts w:ascii="Times New Roman" w:eastAsia="MS Mincho" w:hAnsi="Times New Roman"/>
          <w:sz w:val="26"/>
          <w:szCs w:val="26"/>
        </w:rPr>
        <w:t>пояснила что не успела завершить маневр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AE37C8" w:rsidRPr="00387A93" w:rsidP="00AE37C8" w14:paraId="6DE07A4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387A93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9E4E5B">
        <w:rPr>
          <w:rFonts w:ascii="Times New Roman" w:eastAsia="MS Mincho" w:hAnsi="Times New Roman"/>
          <w:sz w:val="26"/>
          <w:szCs w:val="26"/>
        </w:rPr>
        <w:t>Прыгункова</w:t>
      </w:r>
      <w:r w:rsidR="0057173D">
        <w:rPr>
          <w:rFonts w:ascii="Times New Roman" w:eastAsia="MS Mincho" w:hAnsi="Times New Roman"/>
          <w:sz w:val="26"/>
          <w:szCs w:val="26"/>
        </w:rPr>
        <w:t xml:space="preserve"> </w:t>
      </w:r>
      <w:r w:rsidRPr="00387A93">
        <w:rPr>
          <w:rFonts w:ascii="Times New Roman" w:eastAsia="MS Mincho" w:hAnsi="Times New Roman"/>
          <w:sz w:val="26"/>
          <w:szCs w:val="26"/>
        </w:rPr>
        <w:t>подписал</w:t>
      </w:r>
      <w:r w:rsidR="009E4E5B">
        <w:rPr>
          <w:rFonts w:ascii="Times New Roman" w:eastAsia="MS Mincho" w:hAnsi="Times New Roman"/>
          <w:sz w:val="26"/>
          <w:szCs w:val="26"/>
        </w:rPr>
        <w:t>а</w:t>
      </w:r>
      <w:r w:rsidRPr="00387A93">
        <w:rPr>
          <w:rFonts w:ascii="Times New Roman" w:eastAsia="MS Mincho" w:hAnsi="Times New Roman"/>
          <w:sz w:val="26"/>
          <w:szCs w:val="26"/>
        </w:rPr>
        <w:t xml:space="preserve"> без возражений;</w:t>
      </w:r>
    </w:p>
    <w:p w:rsidR="00B25429" w:rsidRPr="00387A93" w:rsidP="007E5E66" w14:paraId="57C0313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387A93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780248" w:rsidRPr="00387A93" w:rsidP="007E5E66" w14:paraId="032BE33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387A93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387A93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387A93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387A93" w:rsidP="00C73220" w14:paraId="45B89A9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387A93" w:rsidP="00C73220" w14:paraId="560F2BA8" w14:textId="77777777">
      <w:pPr>
        <w:ind w:firstLine="708"/>
        <w:jc w:val="both"/>
        <w:rPr>
          <w:sz w:val="26"/>
          <w:szCs w:val="26"/>
        </w:rPr>
      </w:pPr>
      <w:r w:rsidRPr="00387A93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387A93">
        <w:rPr>
          <w:snapToGrid w:val="0"/>
          <w:sz w:val="26"/>
          <w:szCs w:val="26"/>
        </w:rPr>
        <w:t xml:space="preserve">  </w:t>
      </w:r>
      <w:r w:rsidRPr="00387A93" w:rsidR="005B76D7">
        <w:rPr>
          <w:snapToGrid w:val="0"/>
          <w:sz w:val="26"/>
          <w:szCs w:val="26"/>
        </w:rPr>
        <w:t xml:space="preserve">вина </w:t>
      </w:r>
      <w:r w:rsidR="009E4E5B">
        <w:rPr>
          <w:snapToGrid w:val="0"/>
          <w:sz w:val="26"/>
          <w:szCs w:val="26"/>
        </w:rPr>
        <w:t>Прыгунковой А.Р.</w:t>
      </w:r>
      <w:r w:rsidRPr="00387A93" w:rsidR="005B76D7">
        <w:rPr>
          <w:snapToGrid w:val="0"/>
          <w:sz w:val="26"/>
          <w:szCs w:val="26"/>
        </w:rPr>
        <w:t xml:space="preserve"> </w:t>
      </w:r>
      <w:r w:rsidR="009E4E5B">
        <w:rPr>
          <w:snapToGrid w:val="0"/>
          <w:sz w:val="26"/>
          <w:szCs w:val="26"/>
        </w:rPr>
        <w:t>доказана, и ее</w:t>
      </w:r>
      <w:r w:rsidRPr="00387A93">
        <w:rPr>
          <w:snapToGrid w:val="0"/>
          <w:sz w:val="26"/>
          <w:szCs w:val="26"/>
        </w:rPr>
        <w:t xml:space="preserve"> действия следует квалифицировать по ч.4 ст.12.15 КоАП РФ - </w:t>
      </w:r>
      <w:r w:rsidRPr="00387A93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387A93" w:rsidP="00C73220" w14:paraId="1F0AC199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387A93" w:rsidP="00C73220" w14:paraId="7AB1BDD4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387A93" w:rsidP="00C73220" w14:paraId="0FCC7783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</w:r>
      <w:r w:rsidRPr="00387A93">
        <w:rPr>
          <w:iCs/>
          <w:sz w:val="26"/>
          <w:szCs w:val="26"/>
        </w:rPr>
        <w:t xml:space="preserve">В </w:t>
      </w:r>
      <w:r w:rsidRPr="00387A93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387A93">
          <w:rPr>
            <w:sz w:val="26"/>
            <w:szCs w:val="26"/>
          </w:rPr>
          <w:t>разметкой 1.1</w:t>
        </w:r>
      </w:hyperlink>
      <w:r w:rsidRPr="00387A93">
        <w:rPr>
          <w:sz w:val="26"/>
          <w:szCs w:val="26"/>
        </w:rPr>
        <w:t xml:space="preserve">, </w:t>
      </w:r>
      <w:hyperlink r:id="rId5" w:anchor="dst396" w:history="1">
        <w:r w:rsidRPr="00387A93">
          <w:rPr>
            <w:sz w:val="26"/>
            <w:szCs w:val="26"/>
          </w:rPr>
          <w:t>1.3</w:t>
        </w:r>
      </w:hyperlink>
      <w:r w:rsidRPr="00387A93">
        <w:rPr>
          <w:sz w:val="26"/>
          <w:szCs w:val="26"/>
        </w:rPr>
        <w:t xml:space="preserve"> или </w:t>
      </w:r>
      <w:hyperlink r:id="rId5" w:anchor="dst404" w:history="1">
        <w:r w:rsidRPr="00387A93">
          <w:rPr>
            <w:sz w:val="26"/>
            <w:szCs w:val="26"/>
          </w:rPr>
          <w:t>разметкой 1.11</w:t>
        </w:r>
      </w:hyperlink>
      <w:r w:rsidRPr="00387A93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387A93" w:rsidP="00C73220" w14:paraId="32119C0E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689C9927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</w:t>
      </w:r>
      <w:r w:rsidRPr="00C73220">
        <w:rPr>
          <w:sz w:val="26"/>
          <w:szCs w:val="26"/>
        </w:rPr>
        <w:t xml:space="preserve">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5AAC65BA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22C7746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58C85E9D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19E2A1C7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2665029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0C225180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387A93" w:rsidP="00C73220" w14:paraId="1B9D56C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</w:t>
      </w:r>
      <w:r w:rsidRPr="00387A93">
        <w:rPr>
          <w:sz w:val="26"/>
          <w:szCs w:val="26"/>
        </w:rPr>
        <w:t>обстоятельства, отягчающие административную ответственность</w:t>
      </w:r>
    </w:p>
    <w:p w:rsidR="00C73220" w:rsidRPr="00387A93" w:rsidP="00C73220" w14:paraId="7E16910A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>Признание вины</w:t>
      </w:r>
      <w:r w:rsidR="002C2BFA">
        <w:rPr>
          <w:snapToGrid w:val="0"/>
          <w:sz w:val="26"/>
          <w:szCs w:val="26"/>
        </w:rPr>
        <w:t xml:space="preserve"> </w:t>
      </w:r>
      <w:r w:rsidRPr="00387A93">
        <w:rPr>
          <w:snapToGrid w:val="0"/>
          <w:sz w:val="26"/>
          <w:szCs w:val="26"/>
        </w:rPr>
        <w:t xml:space="preserve">мировой судья относит к обстоятельствам, смягчающим административную ответственность. </w:t>
      </w:r>
    </w:p>
    <w:p w:rsidR="00387A93" w:rsidRPr="00387A93" w:rsidP="00387A93" w14:paraId="42C725C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>Привлечение ранее правонарушителя к административной о</w:t>
      </w:r>
      <w:r w:rsidR="00C24ADB">
        <w:rPr>
          <w:sz w:val="26"/>
          <w:szCs w:val="26"/>
        </w:rPr>
        <w:t>тветственности за правонарушение, предусмотренно</w:t>
      </w:r>
      <w:r w:rsidRPr="00387A93">
        <w:rPr>
          <w:sz w:val="26"/>
          <w:szCs w:val="26"/>
        </w:rPr>
        <w:t>е гл. 12 КоАП РФ постановлени</w:t>
      </w:r>
      <w:r w:rsidR="00C24ADB">
        <w:rPr>
          <w:sz w:val="26"/>
          <w:szCs w:val="26"/>
        </w:rPr>
        <w:t>ем, вступившим</w:t>
      </w:r>
      <w:r w:rsidRPr="00387A93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387A93" w:rsidP="00C73220" w14:paraId="6D01ABA5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387A93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7422BD0B" w14:textId="77777777">
      <w:pPr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ab/>
        <w:t xml:space="preserve">На основании изложенного, руководствуясь </w:t>
      </w:r>
      <w:r w:rsidRPr="00C73220">
        <w:rPr>
          <w:rFonts w:eastAsia="MS Mincho"/>
          <w:sz w:val="26"/>
          <w:szCs w:val="26"/>
        </w:rPr>
        <w:t>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73BB429C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71F73F00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57173D" w14:paraId="3538C53B" w14:textId="77777777">
      <w:pPr>
        <w:ind w:firstLine="708"/>
        <w:jc w:val="both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="009E4E5B">
        <w:rPr>
          <w:rFonts w:eastAsia="MS Mincho"/>
          <w:sz w:val="26"/>
          <w:szCs w:val="26"/>
        </w:rPr>
        <w:t>ку Прыгункову Альбину Рамилевну признать виновной</w:t>
      </w:r>
      <w:r w:rsidRPr="00C73220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</w:t>
      </w:r>
      <w:r w:rsidR="009E4E5B">
        <w:rPr>
          <w:rFonts w:eastAsia="MS Mincho"/>
          <w:sz w:val="26"/>
          <w:szCs w:val="26"/>
        </w:rPr>
        <w:t>. 12.15 КоАП РФ, и назначить ей</w:t>
      </w:r>
      <w:r w:rsidRPr="00C73220">
        <w:rPr>
          <w:rFonts w:eastAsia="MS Mincho"/>
          <w:sz w:val="26"/>
          <w:szCs w:val="26"/>
        </w:rPr>
        <w:t xml:space="preserve">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4CAF646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DF3475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905C04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08F97D87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FAB84C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210C8E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328846C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6514B8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7CB6FA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546BD61A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110B8C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98CAA3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3738676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8018B8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E52529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79889FB3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9E43CA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3F6AE4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3B69F7D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96381E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97C2A2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23BA89F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B555BC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4AFB4D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464C3A2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5B76D7">
        <w:rPr>
          <w:sz w:val="26"/>
          <w:szCs w:val="26"/>
        </w:rPr>
        <w:t>40</w:t>
      </w:r>
      <w:r w:rsidR="009E4E5B">
        <w:rPr>
          <w:sz w:val="26"/>
          <w:szCs w:val="26"/>
        </w:rPr>
        <w:t>557</w:t>
      </w:r>
    </w:p>
    <w:p w:rsidR="00C73220" w:rsidRPr="00C73220" w:rsidP="00C73220" w14:paraId="755FA715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7199C451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330D42A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1EC2B173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2E1E45C5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5A676ADC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4C7B6106" w14:textId="72EB517B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512655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7BAC7EA0" w14:textId="7A84C8B9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2382AA4D" w14:textId="77777777">
      <w:pPr>
        <w:jc w:val="both"/>
        <w:rPr>
          <w:sz w:val="28"/>
          <w:szCs w:val="28"/>
        </w:rPr>
      </w:pPr>
    </w:p>
    <w:p w:rsidR="00415E40" w:rsidRPr="00B94AB8" w:rsidP="00C73220" w14:paraId="66CC0E48" w14:textId="77777777">
      <w:pPr>
        <w:pStyle w:val="PlainText"/>
        <w:ind w:firstLine="708"/>
        <w:jc w:val="both"/>
        <w:rPr>
          <w:sz w:val="28"/>
          <w:szCs w:val="28"/>
        </w:rPr>
      </w:pPr>
      <w:r w:rsidRPr="00B94AB8">
        <w:rPr>
          <w:rFonts w:ascii="Times New Roman" w:eastAsia="MS Mincho" w:hAnsi="Times New Roman"/>
          <w:sz w:val="28"/>
          <w:szCs w:val="28"/>
        </w:rPr>
        <w:t xml:space="preserve">- </w:t>
      </w:r>
    </w:p>
    <w:p w:rsidR="00415E40" w:rsidRPr="00B94AB8" w:rsidP="00415E40" w14:paraId="3D4CD6D8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4E3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2BFA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068BC"/>
    <w:rsid w:val="00512655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173D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5678"/>
    <w:rsid w:val="007E4754"/>
    <w:rsid w:val="007E5E66"/>
    <w:rsid w:val="007F5FE3"/>
    <w:rsid w:val="007F70E8"/>
    <w:rsid w:val="00803CD7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77ED5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07BF1"/>
    <w:rsid w:val="00915311"/>
    <w:rsid w:val="009200C8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4E5B"/>
    <w:rsid w:val="009E556E"/>
    <w:rsid w:val="009E5FEF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85B8C"/>
    <w:rsid w:val="00A95C99"/>
    <w:rsid w:val="00AA2B28"/>
    <w:rsid w:val="00AA47DF"/>
    <w:rsid w:val="00AA5FB5"/>
    <w:rsid w:val="00AB21A8"/>
    <w:rsid w:val="00AB7725"/>
    <w:rsid w:val="00AC3A4E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4AD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95147"/>
    <w:rsid w:val="00DA20AA"/>
    <w:rsid w:val="00DB2E4C"/>
    <w:rsid w:val="00DB45BE"/>
    <w:rsid w:val="00DC4478"/>
    <w:rsid w:val="00DD197E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2A32"/>
    <w:rsid w:val="00E83932"/>
    <w:rsid w:val="00E86991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6B131-9BA7-4ED4-AC24-AB7B260A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